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91951">
      <w:pPr>
        <w:tabs>
          <w:tab w:val="left" w:pos="4820"/>
        </w:tabs>
        <w:rPr>
          <w:rFonts w:ascii="仿宋_GB2312" w:hAnsi="仿宋_GB2312" w:eastAsia="仿宋_GB2312" w:cs="仿宋_GB2312"/>
          <w:sz w:val="28"/>
          <w:szCs w:val="28"/>
        </w:rPr>
      </w:pPr>
      <w:r>
        <w:rPr>
          <w:rFonts w:hint="eastAsia" w:ascii="黑体" w:hAnsi="黑体" w:eastAsia="黑体" w:cs="黑体"/>
          <w:b w:val="0"/>
          <w:bCs w:val="0"/>
          <w:sz w:val="28"/>
          <w:szCs w:val="28"/>
        </w:rPr>
        <w:t>附件1</w:t>
      </w:r>
    </w:p>
    <w:p w14:paraId="443C98C2">
      <w:pPr>
        <w:jc w:val="center"/>
        <w:rPr>
          <w:rFonts w:hint="eastAsia" w:ascii="方正小标宋_GBK" w:hAnsi="黑体" w:eastAsia="方正小标宋_GBK" w:cs="黑体"/>
          <w:sz w:val="36"/>
          <w:szCs w:val="36"/>
        </w:rPr>
      </w:pPr>
      <w:r>
        <w:rPr>
          <w:rFonts w:hint="eastAsia" w:ascii="方正小标宋_GBK" w:hAnsi="黑体" w:eastAsia="方正小标宋_GBK" w:cs="黑体"/>
          <w:sz w:val="36"/>
          <w:szCs w:val="36"/>
        </w:rPr>
        <w:t>202</w:t>
      </w:r>
      <w:r>
        <w:rPr>
          <w:rFonts w:hint="eastAsia" w:ascii="方正小标宋_GBK" w:hAnsi="黑体" w:eastAsia="方正小标宋_GBK" w:cs="黑体"/>
          <w:sz w:val="36"/>
          <w:szCs w:val="36"/>
          <w:lang w:val="en-US" w:eastAsia="zh-CN"/>
        </w:rPr>
        <w:t>6</w:t>
      </w:r>
      <w:r>
        <w:rPr>
          <w:rFonts w:hint="eastAsia" w:ascii="方正小标宋_GBK" w:hAnsi="黑体" w:eastAsia="方正小标宋_GBK" w:cs="黑体"/>
          <w:sz w:val="36"/>
          <w:szCs w:val="36"/>
        </w:rPr>
        <w:t>年度基层</w:t>
      </w:r>
      <w:r>
        <w:rPr>
          <w:rFonts w:hint="eastAsia" w:ascii="方正小标宋_GBK" w:hAnsi="黑体" w:eastAsia="方正小标宋_GBK" w:cs="黑体"/>
          <w:sz w:val="36"/>
          <w:szCs w:val="36"/>
          <w:lang w:val="en-US" w:eastAsia="zh-CN"/>
        </w:rPr>
        <w:t>党支部</w:t>
      </w:r>
      <w:bookmarkStart w:id="0" w:name="_GoBack"/>
      <w:bookmarkEnd w:id="0"/>
      <w:r>
        <w:rPr>
          <w:rFonts w:hint="eastAsia" w:ascii="方正小标宋_GBK" w:hAnsi="黑体" w:eastAsia="方正小标宋_GBK" w:cs="黑体"/>
          <w:sz w:val="36"/>
          <w:szCs w:val="36"/>
        </w:rPr>
        <w:t>“书记项目”选题指南</w:t>
      </w:r>
    </w:p>
    <w:p w14:paraId="695F85F3">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黑体" w:hAnsi="黑体" w:eastAsia="黑体" w:cs="黑体"/>
          <w:b/>
          <w:bCs/>
          <w:kern w:val="2"/>
          <w:sz w:val="28"/>
          <w:szCs w:val="28"/>
          <w:lang w:val="en-US" w:eastAsia="zh-CN" w:bidi="ar-SA"/>
        </w:rPr>
      </w:pPr>
    </w:p>
    <w:p w14:paraId="7C2298E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一、坚持不懈用习近平新时代中国特色社会主义思想凝心铸魂</w:t>
      </w:r>
    </w:p>
    <w:p w14:paraId="2576FD99">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highlight w:val="none"/>
          <w:lang w:val="en-US" w:eastAsia="zh-CN" w:bidi="ar-SA"/>
        </w:rPr>
      </w:pPr>
      <w:r>
        <w:rPr>
          <w:rStyle w:val="7"/>
          <w:rFonts w:hint="eastAsia" w:ascii="仿宋" w:hAnsi="仿宋" w:eastAsia="仿宋" w:cs="仿宋"/>
          <w:b/>
          <w:bCs/>
          <w:kern w:val="2"/>
          <w:sz w:val="28"/>
          <w:szCs w:val="28"/>
          <w:highlight w:val="none"/>
          <w:lang w:val="en-US" w:eastAsia="zh-CN" w:bidi="ar-SA"/>
        </w:rPr>
        <w:t>1.全面贯彻党的二十大和二十届历次全会精神</w:t>
      </w:r>
    </w:p>
    <w:p w14:paraId="5B7730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highlight w:val="none"/>
          <w:lang w:val="en-US" w:eastAsia="zh-CN" w:bidi="ar-SA"/>
        </w:rPr>
        <w:t>深刻认识党的二十大和二十届历次全会精神的重要意义，把学习贯彻党的二十大和二十届历次全会精神与习近平总书记对江苏、苏州、苏州大学工作重要讲话重要指示精神相结合，与学校“十五五”发展战略相结合，教育引导党员干部和师生群众增强“四个意识”、坚定“四个自信”、做到“两个维护”。</w:t>
      </w:r>
    </w:p>
    <w:p w14:paraId="58328C35">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highlight w:val="none"/>
          <w:lang w:val="en-US" w:eastAsia="zh-CN" w:bidi="ar-SA"/>
        </w:rPr>
      </w:pPr>
      <w:r>
        <w:rPr>
          <w:rStyle w:val="7"/>
          <w:rFonts w:hint="eastAsia" w:ascii="仿宋" w:hAnsi="仿宋" w:eastAsia="仿宋" w:cs="仿宋"/>
          <w:b/>
          <w:bCs/>
          <w:kern w:val="2"/>
          <w:sz w:val="28"/>
          <w:szCs w:val="28"/>
          <w:highlight w:val="none"/>
          <w:lang w:val="en-US" w:eastAsia="zh-CN" w:bidi="ar-SA"/>
        </w:rPr>
        <w:t>2.深入学习贯彻2026年全国两会精神</w:t>
      </w:r>
    </w:p>
    <w:p w14:paraId="453E5BC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kern w:val="2"/>
          <w:sz w:val="28"/>
          <w:szCs w:val="28"/>
          <w:highlight w:val="yellow"/>
          <w:lang w:val="en-US" w:eastAsia="zh-CN" w:bidi="ar-SA"/>
        </w:rPr>
      </w:pPr>
      <w:r>
        <w:rPr>
          <w:rStyle w:val="7"/>
          <w:rFonts w:hint="eastAsia" w:ascii="仿宋" w:hAnsi="仿宋" w:eastAsia="仿宋" w:cs="仿宋"/>
          <w:b w:val="0"/>
          <w:bCs w:val="0"/>
          <w:kern w:val="2"/>
          <w:sz w:val="28"/>
          <w:szCs w:val="28"/>
          <w:highlight w:val="none"/>
          <w:lang w:val="en-US" w:eastAsia="zh-CN" w:bidi="ar-SA"/>
        </w:rPr>
        <w:t>2026年全国两会是在“十五五”开局起步、中国共产党成立105周年的关键节点召开的一次盛会，要准确把握其核心内容与战略导向，通过精心安排部署、制定学习计划、创新学习方式、加强宣传阐释，组织党员师生和广大群众学习贯彻2026年全国两会精神，特别是总书记在参加江苏代表团审议时的重要讲话精神，深刻领会总书记关于“一体推进教育科技人才发展”等重要指示。</w:t>
      </w:r>
    </w:p>
    <w:p w14:paraId="1850DD2E">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highlight w:val="none"/>
          <w:lang w:val="en-US" w:eastAsia="zh-CN" w:bidi="ar-SA"/>
        </w:rPr>
      </w:pPr>
      <w:r>
        <w:rPr>
          <w:rStyle w:val="7"/>
          <w:rFonts w:hint="eastAsia" w:ascii="仿宋" w:hAnsi="仿宋" w:eastAsia="仿宋" w:cs="仿宋"/>
          <w:b/>
          <w:bCs/>
          <w:kern w:val="2"/>
          <w:sz w:val="28"/>
          <w:szCs w:val="28"/>
          <w:highlight w:val="none"/>
          <w:lang w:val="en-US" w:eastAsia="zh-CN" w:bidi="ar-SA"/>
        </w:rPr>
        <w:t>3.深入开展树立和践行正确政绩观学习教育</w:t>
      </w:r>
    </w:p>
    <w:p w14:paraId="2F689FE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highlight w:val="none"/>
          <w:lang w:val="en-US" w:eastAsia="zh-CN" w:bidi="ar-SA"/>
        </w:rPr>
        <w:t>将开展树立和践行正确政绩观学习教育作为重要政治任务，认真部署谋划、精心组织实施，在“四个深入学习”基础上，一体推进学查改，认真落实学习研讨、查摆问题、整改整治、建章立制、开门教育等工作安排，教育引导所辖基层党组织和党员、干部坚持实事求是、求真务实，为人民出政绩、以实干出政绩，有效防范和纠治政绩观偏差。</w:t>
      </w:r>
    </w:p>
    <w:p w14:paraId="6C31EEE1">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highlight w:val="none"/>
          <w:lang w:val="en-US" w:eastAsia="zh-CN" w:bidi="ar-SA"/>
        </w:rPr>
      </w:pPr>
      <w:r>
        <w:rPr>
          <w:rStyle w:val="7"/>
          <w:rFonts w:hint="eastAsia" w:ascii="仿宋" w:hAnsi="仿宋" w:eastAsia="仿宋" w:cs="仿宋"/>
          <w:b/>
          <w:bCs/>
          <w:kern w:val="2"/>
          <w:sz w:val="28"/>
          <w:szCs w:val="28"/>
          <w:highlight w:val="none"/>
          <w:lang w:val="en-US" w:eastAsia="zh-CN" w:bidi="ar-SA"/>
        </w:rPr>
        <w:t>4.以更实举措推进作风建设常态化长效化</w:t>
      </w:r>
    </w:p>
    <w:p w14:paraId="18E2601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default"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highlight w:val="none"/>
          <w:lang w:val="en-US" w:eastAsia="zh-CN" w:bidi="ar-SA"/>
        </w:rPr>
        <w:t>要巩固拓展深入贯彻中央八项规定精神学习教育成果，锲而不舍落实中央八项规定精神，以更高政治站位深化对作风建设的认识，牢固树立经常抓、深入抓、持久抓的思想观念，以多种方式加强理论武装，强化作风教育，完善作风建设制度机制，以优良作风凝心聚力、真抓实干，不断开创事业发展新局面。</w:t>
      </w:r>
    </w:p>
    <w:p w14:paraId="6455E3A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二、提升全领域党建质量</w:t>
      </w:r>
    </w:p>
    <w:p w14:paraId="1FF2961F">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bCs/>
          <w:kern w:val="2"/>
          <w:sz w:val="28"/>
          <w:szCs w:val="28"/>
          <w:lang w:val="en-US" w:eastAsia="zh-CN" w:bidi="ar-SA"/>
        </w:rPr>
        <w:t>5.提升基层党组织政治功能和组织功能</w:t>
      </w:r>
    </w:p>
    <w:p w14:paraId="5685F82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lang w:val="en-US" w:eastAsia="zh-CN" w:bidi="ar-SA"/>
        </w:rPr>
        <w:t>坚持以党的政治建设为统领，持续加强党的领导。充分发挥学院（部）党组织政治核心作用，坚持党政共同负责制，严格执行“两个议事规则”，严肃党内政治生活，严格落实“三会一课”、民主生活会、组织生活会等制度。</w:t>
      </w:r>
      <w:r>
        <w:rPr>
          <w:rStyle w:val="7"/>
          <w:rFonts w:hint="eastAsia" w:ascii="仿宋" w:hAnsi="仿宋" w:eastAsia="仿宋" w:cs="仿宋"/>
          <w:b w:val="0"/>
          <w:bCs w:val="0"/>
          <w:kern w:val="2"/>
          <w:sz w:val="28"/>
          <w:szCs w:val="28"/>
          <w:highlight w:val="none"/>
          <w:lang w:val="en-US" w:eastAsia="zh-CN" w:bidi="ar-SA"/>
        </w:rPr>
        <w:t>持续推动党支部设置优化调整，加大在重大项目组、教学组织、科研团队（平台）、“一站式”学生社区、功能群组等师生一线设置党支部力度，提升党支部战斗堡垒作用。</w:t>
      </w:r>
    </w:p>
    <w:p w14:paraId="3F2ACAF6">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bCs/>
          <w:kern w:val="2"/>
          <w:sz w:val="28"/>
          <w:szCs w:val="28"/>
          <w:lang w:val="en-US" w:eastAsia="zh-CN" w:bidi="ar-SA"/>
        </w:rPr>
        <w:t>6.加强“双带头人”教师党支部书记队伍建设</w:t>
      </w:r>
    </w:p>
    <w:p w14:paraId="1D4BD1F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Style w:val="7"/>
          <w:rFonts w:hint="eastAsia"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highlight w:val="none"/>
          <w:lang w:val="en-US" w:eastAsia="zh-CN" w:bidi="ar-SA"/>
        </w:rPr>
        <w:t>探索完善“双带头人”教师党支部书记培养及激励体系，</w:t>
      </w:r>
      <w:r>
        <w:rPr>
          <w:rStyle w:val="7"/>
          <w:rFonts w:hint="eastAsia" w:ascii="仿宋" w:hAnsi="仿宋" w:eastAsia="仿宋" w:cs="仿宋"/>
          <w:b w:val="0"/>
          <w:bCs w:val="0"/>
          <w:sz w:val="28"/>
          <w:szCs w:val="28"/>
          <w:highlight w:val="none"/>
        </w:rPr>
        <w:t>支持和推动党支部书记在党的建设、人才培养、科技创新、成果转化等方面发挥模范带头作用</w:t>
      </w:r>
      <w:r>
        <w:rPr>
          <w:rStyle w:val="7"/>
          <w:rFonts w:hint="eastAsia" w:ascii="仿宋" w:hAnsi="仿宋" w:eastAsia="仿宋" w:cs="仿宋"/>
          <w:b w:val="0"/>
          <w:bCs w:val="0"/>
          <w:kern w:val="2"/>
          <w:sz w:val="28"/>
          <w:szCs w:val="28"/>
          <w:highlight w:val="none"/>
          <w:lang w:val="en-US" w:eastAsia="zh-CN" w:bidi="ar-SA"/>
        </w:rPr>
        <w:t>。加强“双带头人”后备队伍建设。做好高校“双带头人”教师党支部书记“强国行”专项行动团队、各级教职工党支部书记“示范工作室”培育申报等工作。</w:t>
      </w:r>
    </w:p>
    <w:p w14:paraId="452EFFCC">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bCs/>
          <w:kern w:val="2"/>
          <w:sz w:val="28"/>
          <w:szCs w:val="28"/>
          <w:lang w:val="en-US" w:eastAsia="zh-CN" w:bidi="ar-SA"/>
        </w:rPr>
        <w:t>7.加强学生党建工作</w:t>
      </w:r>
    </w:p>
    <w:p w14:paraId="5E8DBB9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default"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highlight w:val="none"/>
          <w:lang w:val="en-US" w:eastAsia="zh-CN" w:bidi="ar-SA"/>
        </w:rPr>
        <w:t>贯彻落实我校《关于加强新时代学生党建工作的实施办法》，加强学生党建工作队伍建设，完善学生党支部书记选育体系，探索学生党员分类管理，打造学生党建特色品牌，加强学生党建工作标杆选树。加强党建带团建工作，坚持党管青年工作原则，不断健全党建带团建制度机制，带好理论武装、带强组织根基、带出优良作风，为学校各项事业发展贡献青春力量。</w:t>
      </w:r>
    </w:p>
    <w:p w14:paraId="149BAFF5">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bCs/>
          <w:kern w:val="2"/>
          <w:sz w:val="28"/>
          <w:szCs w:val="28"/>
          <w:lang w:val="en-US" w:eastAsia="zh-CN" w:bidi="ar-SA"/>
        </w:rPr>
        <w:t>8.加强离退休干部党建工作</w:t>
      </w:r>
    </w:p>
    <w:p w14:paraId="4B90FAE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highlight w:val="none"/>
          <w:lang w:val="en-US" w:eastAsia="zh-CN" w:bidi="ar-SA"/>
        </w:rPr>
        <w:t>深入贯彻落实中央关于加强新时代离退休干部党的建设工作的意见，选优配强离退休干部党支部班子，积极探索离退休党建工作新思路、新方法，通过创新学习教育形式、丰富学习内容、搭建特色活动平台等，组织引导广大老同志发挥政治优势、经验优势和威望优势，继续为党和国家、学校事业发光发热，真正实现“离岗不离党、退休不褪色”。</w:t>
      </w:r>
    </w:p>
    <w:p w14:paraId="7CE398D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三、加强党员队伍建设</w:t>
      </w:r>
    </w:p>
    <w:p w14:paraId="66A90B38">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bCs/>
          <w:kern w:val="2"/>
          <w:sz w:val="28"/>
          <w:szCs w:val="28"/>
          <w:lang w:val="en-US" w:eastAsia="zh-CN" w:bidi="ar-SA"/>
        </w:rPr>
        <w:t>9.着力构建“党委主责、支部主抓、党员主体”工作机制</w:t>
      </w:r>
    </w:p>
    <w:p w14:paraId="61D2AF5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sz w:val="28"/>
          <w:szCs w:val="28"/>
          <w:lang w:val="en-US" w:eastAsia="zh-CN"/>
        </w:rPr>
      </w:pPr>
      <w:r>
        <w:rPr>
          <w:rStyle w:val="7"/>
          <w:rFonts w:hint="eastAsia" w:ascii="仿宋" w:hAnsi="仿宋" w:eastAsia="仿宋" w:cs="仿宋"/>
          <w:b w:val="0"/>
          <w:bCs w:val="0"/>
          <w:sz w:val="28"/>
          <w:szCs w:val="28"/>
          <w:lang w:val="en-US" w:eastAsia="zh-CN"/>
        </w:rPr>
        <w:t>党委抓实党员队伍建设工作责任，党委书记当好“第一责任人”，加强对党支部建设指导和支持，优化改进党支部考核、党支部书记述职评议和民主评议党员，压实党支部直接教育管理监督党员职责，实现党员日常管理从严从实、党员作用发挥充分有效。</w:t>
      </w:r>
    </w:p>
    <w:p w14:paraId="2EC58154">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bCs/>
          <w:kern w:val="2"/>
          <w:sz w:val="28"/>
          <w:szCs w:val="28"/>
          <w:lang w:val="en-US" w:eastAsia="zh-CN" w:bidi="ar-SA"/>
        </w:rPr>
        <w:t>10.健全落实发展党员机制</w:t>
      </w:r>
    </w:p>
    <w:p w14:paraId="3E85B61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sz w:val="28"/>
          <w:szCs w:val="28"/>
          <w:highlight w:val="none"/>
          <w:lang w:val="en-US" w:eastAsia="zh-CN"/>
        </w:rPr>
        <w:t>健全学生入党积极分子培养考察体系，深入考察入党动机、政治立场、思想觉悟、价值取向，探索建立政治不合格的负面清单。加大在低年级大学生中发展党员力度，用好新生入学第一课、军训、主题团日和重要节日纪念活动等载体。</w:t>
      </w:r>
      <w:r>
        <w:rPr>
          <w:rStyle w:val="7"/>
          <w:rFonts w:hint="eastAsia" w:ascii="仿宋" w:hAnsi="仿宋" w:eastAsia="仿宋" w:cs="仿宋"/>
          <w:b w:val="0"/>
          <w:bCs w:val="0"/>
          <w:kern w:val="2"/>
          <w:sz w:val="28"/>
          <w:szCs w:val="28"/>
          <w:highlight w:val="none"/>
          <w:lang w:val="en-US" w:eastAsia="zh-CN" w:bidi="ar-SA"/>
        </w:rPr>
        <w:t>主动参与和支持学校教师“领航工作站”建设运行，做好工作站成员推荐、政治引领、发展赋能和典型案例宣传等各项工作，持续引领高层次人才和青年教师群体向党组织靠拢。</w:t>
      </w:r>
    </w:p>
    <w:p w14:paraId="5ABBF9BA">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bCs/>
          <w:kern w:val="2"/>
          <w:sz w:val="28"/>
          <w:szCs w:val="28"/>
          <w:lang w:val="en-US" w:eastAsia="zh-CN" w:bidi="ar-SA"/>
        </w:rPr>
        <w:t>11.健全落实党员管理监督机制</w:t>
      </w:r>
    </w:p>
    <w:p w14:paraId="457C32B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highlight w:val="none"/>
          <w:lang w:val="en-US" w:eastAsia="zh-CN" w:bidi="ar-SA"/>
        </w:rPr>
        <w:t>加强和改进流动党员管理，健全流入地和流出地党组织双向共管机制，确保“流动不流失”。创新开展毕业生党员教育，引导毕业生党员强化党员意识、增强组织纪律观念；健全党员档案管理制度，完善入党积极分子接续培养机制。开展出国（境）党员、组织关系保留在学校的毕业生党员管理集中攻坚，按照规定停止党籍、处置不合格党员。</w:t>
      </w:r>
    </w:p>
    <w:p w14:paraId="3B94E438">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bCs/>
          <w:kern w:val="2"/>
          <w:sz w:val="28"/>
          <w:szCs w:val="28"/>
          <w:lang w:val="en-US" w:eastAsia="zh-CN" w:bidi="ar-SA"/>
        </w:rPr>
        <w:t>12.健全落实党员作用发挥机制</w:t>
      </w:r>
    </w:p>
    <w:p w14:paraId="18D3129C">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lang w:val="en-US" w:eastAsia="zh-CN" w:bidi="ar-SA"/>
        </w:rPr>
        <w:t>依托党员示范岗、先锋岗和主题党日、“我为群众办实事”等载体，推动党员在教学改革、学科建设、科研创新、志愿服务一线和网络空间</w:t>
      </w:r>
      <w:r>
        <w:rPr>
          <w:rStyle w:val="7"/>
          <w:rFonts w:hint="eastAsia" w:ascii="仿宋" w:hAnsi="仿宋" w:eastAsia="仿宋" w:cs="仿宋"/>
          <w:b w:val="0"/>
          <w:bCs w:val="0"/>
          <w:kern w:val="2"/>
          <w:sz w:val="28"/>
          <w:szCs w:val="28"/>
          <w:highlight w:val="none"/>
          <w:lang w:val="en-US" w:eastAsia="zh-CN" w:bidi="ar-SA"/>
        </w:rPr>
        <w:t>发挥作用，畅通党员参与党内事务的渠道，引导激励师生党员走在前、做示范。将党员作用发挥情况作为评优评先、民主评议的重要依据，营造比学赶超、争当先锋的浓厚氛围。</w:t>
      </w:r>
    </w:p>
    <w:p w14:paraId="5FE5B441">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bCs/>
          <w:kern w:val="2"/>
          <w:sz w:val="28"/>
          <w:szCs w:val="28"/>
          <w:lang w:val="en-US" w:eastAsia="zh-CN" w:bidi="ar-SA"/>
        </w:rPr>
        <w:t>13.健全党内激励关怀帮扶机制</w:t>
      </w:r>
    </w:p>
    <w:p w14:paraId="41AEE98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val="0"/>
          <w:bCs w:val="0"/>
          <w:kern w:val="2"/>
          <w:sz w:val="28"/>
          <w:szCs w:val="28"/>
          <w:highlight w:val="none"/>
          <w:lang w:val="en-US" w:eastAsia="zh-CN" w:bidi="ar-SA"/>
        </w:rPr>
        <w:t>结合建党105周年，强化典型选树，大力宣传担当作为的先进事迹，展现</w:t>
      </w:r>
      <w:r>
        <w:rPr>
          <w:rStyle w:val="7"/>
          <w:rFonts w:hint="eastAsia" w:ascii="仿宋" w:hAnsi="仿宋" w:eastAsia="仿宋" w:cs="仿宋"/>
          <w:b w:val="0"/>
          <w:bCs w:val="0"/>
          <w:sz w:val="28"/>
          <w:szCs w:val="28"/>
          <w:lang w:val="en-US" w:eastAsia="zh-CN"/>
        </w:rPr>
        <w:t>党员积极向上的精神风貌，</w:t>
      </w:r>
      <w:r>
        <w:rPr>
          <w:rStyle w:val="7"/>
          <w:rFonts w:hint="eastAsia" w:ascii="仿宋" w:hAnsi="仿宋" w:eastAsia="仿宋" w:cs="仿宋"/>
          <w:b w:val="0"/>
          <w:bCs w:val="0"/>
          <w:sz w:val="28"/>
          <w:szCs w:val="28"/>
        </w:rPr>
        <w:t>增强党员荣誉感归属感使命感。</w:t>
      </w:r>
      <w:r>
        <w:rPr>
          <w:rStyle w:val="7"/>
          <w:rFonts w:hint="eastAsia" w:ascii="仿宋" w:hAnsi="仿宋" w:eastAsia="仿宋" w:cs="仿宋"/>
          <w:b w:val="0"/>
          <w:bCs w:val="0"/>
          <w:sz w:val="28"/>
          <w:szCs w:val="28"/>
          <w:lang w:val="en-US" w:eastAsia="zh-CN"/>
        </w:rPr>
        <w:t>落实谈心谈话、走访慰问等制度，</w:t>
      </w:r>
      <w:r>
        <w:rPr>
          <w:rStyle w:val="7"/>
          <w:rFonts w:hint="eastAsia" w:ascii="仿宋" w:hAnsi="仿宋" w:eastAsia="仿宋" w:cs="仿宋"/>
          <w:b w:val="0"/>
          <w:bCs w:val="0"/>
          <w:sz w:val="28"/>
          <w:szCs w:val="28"/>
        </w:rPr>
        <w:t>用好</w:t>
      </w:r>
      <w:r>
        <w:rPr>
          <w:rStyle w:val="7"/>
          <w:rFonts w:hint="eastAsia" w:ascii="仿宋" w:hAnsi="仿宋" w:eastAsia="仿宋" w:cs="仿宋"/>
          <w:b w:val="0"/>
          <w:bCs w:val="0"/>
          <w:sz w:val="28"/>
          <w:szCs w:val="28"/>
          <w:lang w:eastAsia="zh-CN"/>
        </w:rPr>
        <w:t>咨询</w:t>
      </w:r>
      <w:r>
        <w:rPr>
          <w:rStyle w:val="7"/>
          <w:rFonts w:hint="eastAsia" w:ascii="仿宋" w:hAnsi="仿宋" w:eastAsia="仿宋" w:cs="仿宋"/>
          <w:b w:val="0"/>
          <w:bCs w:val="0"/>
          <w:sz w:val="28"/>
          <w:szCs w:val="28"/>
        </w:rPr>
        <w:t>建议渠道</w:t>
      </w:r>
      <w:r>
        <w:rPr>
          <w:rStyle w:val="7"/>
          <w:rFonts w:hint="eastAsia" w:ascii="仿宋" w:hAnsi="仿宋" w:eastAsia="仿宋" w:cs="仿宋"/>
          <w:b w:val="0"/>
          <w:bCs w:val="0"/>
          <w:sz w:val="28"/>
          <w:szCs w:val="28"/>
          <w:lang w:eastAsia="zh-CN"/>
        </w:rPr>
        <w:t>，</w:t>
      </w:r>
      <w:r>
        <w:rPr>
          <w:rStyle w:val="7"/>
          <w:rFonts w:hint="eastAsia" w:ascii="仿宋" w:hAnsi="仿宋" w:eastAsia="仿宋" w:cs="仿宋"/>
          <w:b w:val="0"/>
          <w:bCs w:val="0"/>
          <w:sz w:val="28"/>
          <w:szCs w:val="28"/>
        </w:rPr>
        <w:t>及时掌握师生所思所想</w:t>
      </w:r>
      <w:r>
        <w:rPr>
          <w:rStyle w:val="7"/>
          <w:rFonts w:hint="eastAsia" w:ascii="仿宋" w:hAnsi="仿宋" w:eastAsia="仿宋" w:cs="仿宋"/>
          <w:b w:val="0"/>
          <w:bCs w:val="0"/>
          <w:sz w:val="28"/>
          <w:szCs w:val="28"/>
          <w:lang w:eastAsia="zh-CN"/>
        </w:rPr>
        <w:t>，</w:t>
      </w:r>
      <w:r>
        <w:rPr>
          <w:rStyle w:val="7"/>
          <w:rFonts w:hint="eastAsia" w:ascii="仿宋" w:hAnsi="仿宋" w:eastAsia="仿宋" w:cs="仿宋"/>
          <w:b w:val="0"/>
          <w:bCs w:val="0"/>
          <w:sz w:val="28"/>
          <w:szCs w:val="28"/>
        </w:rPr>
        <w:t>切实解决</w:t>
      </w:r>
      <w:r>
        <w:rPr>
          <w:rStyle w:val="7"/>
          <w:rFonts w:hint="eastAsia" w:ascii="仿宋" w:hAnsi="仿宋" w:eastAsia="仿宋" w:cs="仿宋"/>
          <w:b w:val="0"/>
          <w:bCs w:val="0"/>
          <w:sz w:val="28"/>
          <w:szCs w:val="28"/>
          <w:lang w:val="en-US" w:eastAsia="zh-CN"/>
        </w:rPr>
        <w:t>师生急难愁盼问题</w:t>
      </w:r>
      <w:r>
        <w:rPr>
          <w:rStyle w:val="7"/>
          <w:rFonts w:hint="eastAsia" w:ascii="仿宋" w:hAnsi="仿宋" w:eastAsia="仿宋" w:cs="仿宋"/>
          <w:b w:val="0"/>
          <w:bCs w:val="0"/>
          <w:sz w:val="28"/>
          <w:szCs w:val="28"/>
          <w:lang w:eastAsia="zh-CN"/>
        </w:rPr>
        <w:t>，</w:t>
      </w:r>
      <w:r>
        <w:rPr>
          <w:rStyle w:val="7"/>
          <w:rFonts w:hint="eastAsia" w:ascii="仿宋" w:hAnsi="仿宋" w:eastAsia="仿宋" w:cs="仿宋"/>
          <w:b w:val="0"/>
          <w:bCs w:val="0"/>
          <w:sz w:val="28"/>
          <w:szCs w:val="28"/>
          <w:lang w:val="en-US" w:eastAsia="zh-CN"/>
        </w:rPr>
        <w:t>传递党组织温暖，凝聚发展合力</w:t>
      </w:r>
      <w:r>
        <w:rPr>
          <w:rStyle w:val="7"/>
          <w:rFonts w:hint="eastAsia" w:ascii="仿宋" w:hAnsi="仿宋" w:eastAsia="仿宋" w:cs="仿宋"/>
          <w:b w:val="0"/>
          <w:bCs w:val="0"/>
          <w:sz w:val="28"/>
          <w:szCs w:val="28"/>
          <w:lang w:eastAsia="zh-CN"/>
        </w:rPr>
        <w:t>。</w:t>
      </w:r>
    </w:p>
    <w:p w14:paraId="4E596DF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四、推进党建与事业发展“一融双高”</w:t>
      </w:r>
    </w:p>
    <w:p w14:paraId="31406FEF">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bCs/>
          <w:kern w:val="2"/>
          <w:sz w:val="28"/>
          <w:szCs w:val="28"/>
          <w:lang w:val="en-US" w:eastAsia="zh-CN" w:bidi="ar-SA"/>
        </w:rPr>
        <w:t>14.创新探索党建与事业发展融合的体制机制</w:t>
      </w:r>
    </w:p>
    <w:p w14:paraId="3641AA3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sz w:val="28"/>
          <w:szCs w:val="28"/>
          <w:lang w:val="en-US" w:eastAsia="zh-CN"/>
        </w:rPr>
      </w:pPr>
      <w:r>
        <w:rPr>
          <w:rStyle w:val="7"/>
          <w:rFonts w:hint="eastAsia" w:ascii="仿宋" w:hAnsi="仿宋" w:eastAsia="仿宋" w:cs="仿宋"/>
          <w:b w:val="0"/>
          <w:bCs w:val="0"/>
          <w:sz w:val="28"/>
          <w:szCs w:val="28"/>
          <w:highlight w:val="none"/>
          <w:lang w:val="en-US" w:eastAsia="zh-CN"/>
        </w:rPr>
        <w:t>围绕学校“十五五”规划实施中心任务，牢固树立“抓党建就是抓发展、抓发展必须抓党建”的理念，从思想融合、组织融合、队伍融合、工作融合、考核融合等方面，探索党建与事业发展互融互促的机制办法，着力破除党建与业务“两张皮”现象，构建“目标同向、部署同步、工作同力”的融合发展新格局，以高质量党建引领推动教育、科技、人才一体化发展。</w:t>
      </w:r>
    </w:p>
    <w:p w14:paraId="29F03D9F">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lang w:val="en-US" w:eastAsia="zh-CN" w:bidi="ar-SA"/>
        </w:rPr>
      </w:pPr>
      <w:r>
        <w:rPr>
          <w:rStyle w:val="7"/>
          <w:rFonts w:hint="eastAsia" w:ascii="仿宋" w:hAnsi="仿宋" w:eastAsia="仿宋" w:cs="仿宋"/>
          <w:b/>
          <w:bCs/>
          <w:kern w:val="2"/>
          <w:sz w:val="28"/>
          <w:szCs w:val="28"/>
          <w:lang w:val="en-US" w:eastAsia="zh-CN" w:bidi="ar-SA"/>
        </w:rPr>
        <w:t>15.创新探索党建引领人才队伍建设</w:t>
      </w:r>
    </w:p>
    <w:p w14:paraId="3CB8A913">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Style w:val="7"/>
          <w:rFonts w:hint="eastAsia"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highlight w:val="none"/>
          <w:lang w:val="en-US" w:eastAsia="zh-CN" w:bidi="ar-SA"/>
        </w:rPr>
        <w:t>坚持党管人才，在人才引育用留“全链条”精准发力，面向科技前沿和产业急需加强人才引育，以“精准菜单”服务人才，制定人才发展规划，创新人才管理政策，优化人才评价机制，营造良好的人才生态环境，形成“高精尖缺”引才聚才磁场，激发“双一流”建设人才活力。鼓励人才深耕基础研究和成果转化，勇当科技创新和产业创新融合排头兵。</w:t>
      </w:r>
    </w:p>
    <w:p w14:paraId="72F65AA5">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highlight w:val="none"/>
          <w:lang w:val="en-US" w:eastAsia="zh-CN" w:bidi="ar-SA"/>
        </w:rPr>
      </w:pPr>
      <w:r>
        <w:rPr>
          <w:rStyle w:val="7"/>
          <w:rFonts w:hint="eastAsia" w:ascii="仿宋" w:hAnsi="仿宋" w:eastAsia="仿宋" w:cs="仿宋"/>
          <w:b/>
          <w:bCs/>
          <w:kern w:val="2"/>
          <w:sz w:val="28"/>
          <w:szCs w:val="28"/>
          <w:highlight w:val="none"/>
          <w:lang w:val="en-US" w:eastAsia="zh-CN" w:bidi="ar-SA"/>
        </w:rPr>
        <w:t>16.创新探索党建服务地方经济社会高质量发展</w:t>
      </w:r>
    </w:p>
    <w:p w14:paraId="7C801A59">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Style w:val="7"/>
          <w:rFonts w:hint="default" w:ascii="仿宋" w:hAnsi="仿宋" w:eastAsia="仿宋" w:cs="仿宋"/>
          <w:b w:val="0"/>
          <w:bCs w:val="0"/>
          <w:kern w:val="2"/>
          <w:sz w:val="28"/>
          <w:szCs w:val="28"/>
          <w:highlight w:val="yellow"/>
          <w:lang w:val="en-US" w:eastAsia="zh-CN" w:bidi="ar-SA"/>
        </w:rPr>
      </w:pPr>
      <w:r>
        <w:rPr>
          <w:rStyle w:val="7"/>
          <w:rFonts w:hint="eastAsia" w:ascii="仿宋" w:hAnsi="仿宋" w:eastAsia="仿宋" w:cs="仿宋"/>
          <w:b w:val="0"/>
          <w:bCs w:val="0"/>
          <w:kern w:val="2"/>
          <w:sz w:val="28"/>
          <w:szCs w:val="28"/>
          <w:highlight w:val="none"/>
          <w:lang w:val="en-US" w:eastAsia="zh-CN" w:bidi="ar-SA"/>
        </w:rPr>
        <w:t>精准对接国家重大战略在江苏、苏州的落地布局，主动服务区域经济社会发展需求，紧贴产业发展脉动，积极响应“高校党组织对接产业链党组织”专项行动，主动投入“双高协同”行动计划，鼓励师生党员发挥示范带头作用，为推动“名城+名校”融合发展，构建校地同频共振、协同共赢优生态贡献力量。</w:t>
      </w:r>
    </w:p>
    <w:p w14:paraId="44D4507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五、加强党建品牌建设和宣传推广</w:t>
      </w:r>
    </w:p>
    <w:p w14:paraId="1C2E6FE0">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default" w:ascii="仿宋" w:hAnsi="仿宋" w:eastAsia="仿宋" w:cs="仿宋"/>
          <w:b/>
          <w:bCs/>
          <w:kern w:val="2"/>
          <w:sz w:val="28"/>
          <w:szCs w:val="28"/>
          <w:highlight w:val="none"/>
          <w:lang w:val="en-US" w:eastAsia="zh-CN" w:bidi="ar-SA"/>
        </w:rPr>
      </w:pPr>
      <w:r>
        <w:rPr>
          <w:rStyle w:val="7"/>
          <w:rFonts w:hint="eastAsia" w:ascii="仿宋" w:hAnsi="仿宋" w:eastAsia="仿宋" w:cs="仿宋"/>
          <w:b/>
          <w:bCs/>
          <w:kern w:val="2"/>
          <w:sz w:val="28"/>
          <w:szCs w:val="28"/>
          <w:highlight w:val="none"/>
          <w:lang w:val="en-US" w:eastAsia="zh-CN" w:bidi="ar-SA"/>
        </w:rPr>
        <w:t>17.凝练党建特色品牌，创新党建工作方式方法</w:t>
      </w:r>
    </w:p>
    <w:p w14:paraId="45C5B50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highlight w:val="none"/>
          <w:lang w:val="en-US" w:eastAsia="zh-CN" w:bidi="ar-SA"/>
        </w:rPr>
        <w:t>持续增强党建品牌意识，打造“一支部一品牌一特色”的党建品牌矩阵，探索构建党建品牌全生命周期培育链条，释放党建品牌“乘数”效应。系统梳理和总结基层党建工作中的成功经验和有效做法，形成可复制推广的工作模式，提高基层党建工作质效。</w:t>
      </w:r>
    </w:p>
    <w:p w14:paraId="6D37C8D5">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eastAsia" w:ascii="仿宋" w:hAnsi="仿宋" w:eastAsia="仿宋" w:cs="仿宋"/>
          <w:b/>
          <w:bCs/>
          <w:kern w:val="2"/>
          <w:sz w:val="28"/>
          <w:szCs w:val="28"/>
          <w:highlight w:val="none"/>
          <w:lang w:val="en-US" w:eastAsia="zh-CN" w:bidi="ar-SA"/>
        </w:rPr>
      </w:pPr>
      <w:r>
        <w:rPr>
          <w:rStyle w:val="7"/>
          <w:rFonts w:hint="eastAsia" w:ascii="仿宋" w:hAnsi="仿宋" w:eastAsia="仿宋" w:cs="仿宋"/>
          <w:b/>
          <w:bCs/>
          <w:kern w:val="2"/>
          <w:sz w:val="28"/>
          <w:szCs w:val="28"/>
          <w:highlight w:val="none"/>
          <w:lang w:val="en-US" w:eastAsia="zh-CN" w:bidi="ar-SA"/>
        </w:rPr>
        <w:t>18.推动基层党组织争先进位，发挥各级党建工作标杆院系、样板支部辐射带动作用</w:t>
      </w:r>
    </w:p>
    <w:p w14:paraId="110F269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Style w:val="7"/>
          <w:rFonts w:hint="eastAsia" w:ascii="仿宋" w:hAnsi="仿宋" w:eastAsia="仿宋" w:cs="仿宋"/>
          <w:b w:val="0"/>
          <w:bCs w:val="0"/>
          <w:kern w:val="2"/>
          <w:sz w:val="28"/>
          <w:szCs w:val="28"/>
          <w:highlight w:val="none"/>
          <w:lang w:val="en-US" w:eastAsia="zh-CN" w:bidi="ar-SA"/>
        </w:rPr>
      </w:pPr>
      <w:r>
        <w:rPr>
          <w:rStyle w:val="7"/>
          <w:rFonts w:hint="eastAsia" w:ascii="仿宋" w:hAnsi="仿宋" w:eastAsia="仿宋" w:cs="仿宋"/>
          <w:b w:val="0"/>
          <w:bCs w:val="0"/>
          <w:kern w:val="2"/>
          <w:sz w:val="28"/>
          <w:szCs w:val="28"/>
          <w:highlight w:val="none"/>
          <w:lang w:val="en-US" w:eastAsia="zh-CN" w:bidi="ar-SA"/>
        </w:rPr>
        <w:t>推进“对标争先”“强基创优”建设计划，调动创建积极性、提高建设规范性、扩大影响辐射性。持续发挥标杆院系、样板支部“样板田”“示范区”作用，有针对性地开展理论研究和实践探索，不断加强校内外沟通交流，扩大示范引领、辐射带动范围，促进基层党建质量整体提升。</w:t>
      </w:r>
    </w:p>
    <w:p w14:paraId="27D838D7">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Style w:val="7"/>
          <w:rFonts w:hint="default" w:ascii="仿宋" w:hAnsi="仿宋" w:eastAsia="仿宋" w:cs="仿宋"/>
          <w:b/>
          <w:bCs/>
          <w:kern w:val="2"/>
          <w:sz w:val="28"/>
          <w:szCs w:val="28"/>
          <w:highlight w:val="none"/>
          <w:lang w:val="en-US" w:eastAsia="zh-CN" w:bidi="ar-SA"/>
        </w:rPr>
      </w:pPr>
      <w:r>
        <w:rPr>
          <w:rStyle w:val="7"/>
          <w:rFonts w:hint="eastAsia" w:ascii="仿宋" w:hAnsi="仿宋" w:eastAsia="仿宋" w:cs="仿宋"/>
          <w:b/>
          <w:bCs/>
          <w:kern w:val="2"/>
          <w:sz w:val="28"/>
          <w:szCs w:val="28"/>
          <w:highlight w:val="none"/>
          <w:lang w:val="en-US" w:eastAsia="zh-CN" w:bidi="ar-SA"/>
        </w:rPr>
        <w:t>19.加强基层党建工作宣传，持续发挥党建辐射效应</w:t>
      </w:r>
    </w:p>
    <w:p w14:paraId="73792452">
      <w:pPr>
        <w:ind w:firstLine="560" w:firstLineChars="200"/>
        <w:rPr>
          <w:rFonts w:hint="default" w:ascii="仿宋" w:hAnsi="仿宋" w:eastAsia="仿宋" w:cs="仿宋"/>
          <w:b/>
          <w:bCs/>
          <w:sz w:val="28"/>
          <w:szCs w:val="28"/>
          <w:highlight w:val="none"/>
          <w:lang w:val="en-US"/>
        </w:rPr>
      </w:pPr>
      <w:r>
        <w:rPr>
          <w:rStyle w:val="7"/>
          <w:rFonts w:hint="eastAsia" w:ascii="仿宋" w:hAnsi="仿宋" w:eastAsia="仿宋" w:cs="仿宋"/>
          <w:b w:val="0"/>
          <w:bCs w:val="0"/>
          <w:kern w:val="2"/>
          <w:sz w:val="28"/>
          <w:szCs w:val="28"/>
          <w:highlight w:val="none"/>
          <w:lang w:val="en-US" w:eastAsia="zh-CN" w:bidi="ar-SA"/>
        </w:rPr>
        <w:t>综合运用校内外媒体平台，构建党建网络宣传矩阵，不断增强我校基层党建工作影响力。主动参与民办高校结对共建，在资源共享、经验互鉴、优势互补、协同发展等方面担当作为，形成合力。注重将临时性、活动化的交流转变为常态化、制度化的协同，持续发挥本单位党建的示范引领与辐射效应。</w:t>
      </w:r>
    </w:p>
    <w:p w14:paraId="7AEC2A5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Style w:val="7"/>
          <w:rFonts w:hint="default" w:ascii="仿宋_GB2312" w:hAnsi="仿宋_GB2312" w:eastAsia="仿宋_GB2312" w:cs="仿宋_GB2312"/>
          <w:b w:val="0"/>
          <w:bCs w:val="0"/>
          <w:kern w:val="2"/>
          <w:sz w:val="28"/>
          <w:szCs w:val="28"/>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3109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CE0B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5CE0B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025D3"/>
    <w:rsid w:val="01887B31"/>
    <w:rsid w:val="01A26771"/>
    <w:rsid w:val="025E68AB"/>
    <w:rsid w:val="02D25E00"/>
    <w:rsid w:val="02E57C4C"/>
    <w:rsid w:val="03DD1CE2"/>
    <w:rsid w:val="06A707EA"/>
    <w:rsid w:val="08FE4940"/>
    <w:rsid w:val="0A220E1A"/>
    <w:rsid w:val="0A3A1420"/>
    <w:rsid w:val="0BD63A94"/>
    <w:rsid w:val="0C6240F1"/>
    <w:rsid w:val="0E9E6512"/>
    <w:rsid w:val="13E14F1E"/>
    <w:rsid w:val="17C90AA4"/>
    <w:rsid w:val="18EE0096"/>
    <w:rsid w:val="195137F3"/>
    <w:rsid w:val="19526182"/>
    <w:rsid w:val="195F0C9C"/>
    <w:rsid w:val="1A597368"/>
    <w:rsid w:val="1AA93880"/>
    <w:rsid w:val="1B5F1D8E"/>
    <w:rsid w:val="1C7D00AF"/>
    <w:rsid w:val="1DDA6E3B"/>
    <w:rsid w:val="202925A1"/>
    <w:rsid w:val="233D28CF"/>
    <w:rsid w:val="269008DF"/>
    <w:rsid w:val="26902A34"/>
    <w:rsid w:val="26E01A4B"/>
    <w:rsid w:val="27347914"/>
    <w:rsid w:val="283D06F2"/>
    <w:rsid w:val="284877C3"/>
    <w:rsid w:val="285717B4"/>
    <w:rsid w:val="2A704DAF"/>
    <w:rsid w:val="2ABA427C"/>
    <w:rsid w:val="2B8A1EA0"/>
    <w:rsid w:val="2B8E7BE2"/>
    <w:rsid w:val="2BE921EE"/>
    <w:rsid w:val="2DE47F8D"/>
    <w:rsid w:val="2E045F3A"/>
    <w:rsid w:val="2E6747AE"/>
    <w:rsid w:val="2E76670C"/>
    <w:rsid w:val="2F1E302B"/>
    <w:rsid w:val="2F943C78"/>
    <w:rsid w:val="32690522"/>
    <w:rsid w:val="34FA09EA"/>
    <w:rsid w:val="37983B97"/>
    <w:rsid w:val="38132501"/>
    <w:rsid w:val="38C5498A"/>
    <w:rsid w:val="3A4D3EF8"/>
    <w:rsid w:val="3BBF1CB1"/>
    <w:rsid w:val="3BE75EAE"/>
    <w:rsid w:val="3C8A559A"/>
    <w:rsid w:val="3CB10DB6"/>
    <w:rsid w:val="3EA44FBB"/>
    <w:rsid w:val="3F3C12AC"/>
    <w:rsid w:val="44CD5DD9"/>
    <w:rsid w:val="4727660E"/>
    <w:rsid w:val="47FF008E"/>
    <w:rsid w:val="48EC0192"/>
    <w:rsid w:val="4A413C1A"/>
    <w:rsid w:val="4B0D2AAF"/>
    <w:rsid w:val="5074015B"/>
    <w:rsid w:val="51FF6894"/>
    <w:rsid w:val="52050633"/>
    <w:rsid w:val="53DD49B3"/>
    <w:rsid w:val="567C04B4"/>
    <w:rsid w:val="56B2064B"/>
    <w:rsid w:val="572F19CA"/>
    <w:rsid w:val="5A8D7133"/>
    <w:rsid w:val="5CA53617"/>
    <w:rsid w:val="5DD376C4"/>
    <w:rsid w:val="5E025B42"/>
    <w:rsid w:val="5EB6684D"/>
    <w:rsid w:val="5F2416E8"/>
    <w:rsid w:val="604324E6"/>
    <w:rsid w:val="628400C8"/>
    <w:rsid w:val="648E5E78"/>
    <w:rsid w:val="66A66130"/>
    <w:rsid w:val="66DB4EEA"/>
    <w:rsid w:val="680042A3"/>
    <w:rsid w:val="687F5BE1"/>
    <w:rsid w:val="68E819D9"/>
    <w:rsid w:val="6A7763EB"/>
    <w:rsid w:val="6B59222D"/>
    <w:rsid w:val="6B8D504B"/>
    <w:rsid w:val="6D2D3E5E"/>
    <w:rsid w:val="6E731D44"/>
    <w:rsid w:val="6F8A4B26"/>
    <w:rsid w:val="72277A0C"/>
    <w:rsid w:val="72F0563E"/>
    <w:rsid w:val="74324778"/>
    <w:rsid w:val="74936715"/>
    <w:rsid w:val="77A967D7"/>
    <w:rsid w:val="78B65046"/>
    <w:rsid w:val="7EE82993"/>
    <w:rsid w:val="7F2826D7"/>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7e122dab-2b9b-48b1-9a5b-705d0aedd187</errorID>
      <errorWord>深入学习中央八项规定精神学习教育</errorWord>
      <group>L1_Political</group>
      <groupName>政治性问题</groupName>
      <ability>L2_Unpolitical</ability>
      <abilityName>政治敏感错误</abilityName>
      <candidateList>
        <item>深入贯彻中央八项规定精神学习教育</item>
      </candidateList>
      <explain/>
      <paraID>18E2601D</paraID>
      <start>108</start>
      <end>124</end>
      <status>modified</status>
      <modifiedWord>深入贯彻中央八项规定精神学习教育</modifiedWord>
      <trackRevisions>true</trackRevisions>
    </reviewItem>
    <reviewItem>
      <errorID>8e1b8f50-20da-4775-9024-93d760f0b0db</errorID>
      <errorWord>工作等</errorWord>
      <group>L1_AI</group>
      <groupName>深度校对</groupName>
      <ability>L2_AI_Word</ability>
      <abilityName>字词纠错</abilityName>
      <candidateList>
        <item>等工作</item>
      </candidateList>
      <explain/>
      <paraID>1D4BD1F5</paraID>
      <start>132</start>
      <end>138</end>
      <status>modified</status>
      <modifiedWord>等工作</modifiedWord>
      <trackRevisions>true</trackRevisions>
    </reviewItem>
    <reviewItem>
      <errorID>6fc87415-e0b5-4f7c-a2fc-dfc6ddee4f44</errorID>
      <errorWord>青年工作</errorWord>
      <group>L1_AI</group>
      <groupName>深度校对</groupName>
      <ability>L2_AI_Grammar</ability>
      <abilityName>语法纠错</abilityName>
      <candidateList>
        <item>青年</item>
      </candidateList>
      <explain/>
      <paraID>5E8DBB9C</paraID>
      <start>103</start>
      <end>107</end>
      <status>ignored</status>
      <modifiedWord/>
      <trackRevisions>false</trackRevisions>
    </reviewItem>
    <reviewItem>
      <errorID>8f1cd2c9-d914-4099-8370-ace7f3584a11</errorID>
      <errorWord>带好</errorWord>
      <group>L1_AI</group>
      <groupName>深度校对</groupName>
      <ability>L2_AI_Word</ability>
      <abilityName>字词纠错</abilityName>
      <candidateList>
        <item>强化</item>
      </candidateList>
      <explain/>
      <paraID>5E8DBB9C</paraID>
      <start>124</start>
      <end>126</end>
      <status>ignored</status>
      <modifiedWord/>
      <trackRevisions>false</trackRevisions>
    </reviewItem>
    <reviewItem>
      <errorID>6278091d-078c-4c60-a472-63b946114f26</errorID>
      <errorWord>组织</errorWord>
      <group>L1_AI</group>
      <groupName>深度校对</groupName>
      <ability>L2_AI_Grammar</ability>
      <abilityName>语法纠错</abilityName>
      <candidateList>
        <item>夯实组织</item>
      </candidateList>
      <explain/>
      <paraID>5E8DBB9C</paraID>
      <start>135</start>
      <end>137</end>
      <status>ignored</status>
      <modifiedWord/>
      <trackRevisions>false</trackRevisions>
    </reviewItem>
    <reviewItem>
      <errorID>c9ddf0b0-e784-468b-ba51-5032210b7566</errorID>
      <errorWord>党员民主评议</errorWord>
      <group>L1_Political</group>
      <groupName>政治性问题</groupName>
      <ability>L2_Unpolitical</ability>
      <abilityName>政治敏感错误</abilityName>
      <candidateList>
        <item>民主评议党员</item>
      </candidateList>
      <explain/>
      <paraID>61D2AF5B</paraID>
      <start>81</start>
      <end>93</end>
      <status>modified</status>
      <modifiedWord>民主评议党员</modifiedWord>
      <trackRevisions>true</trackRevisions>
    </reviewItem>
    <reviewItem>
      <errorID>3e9fab3c-20f5-482a-b9b3-d4b9604da324</errorID>
      <errorWord>党员激励关怀帮扶</errorWord>
      <group>L1_Political</group>
      <groupName>政治性问题</groupName>
      <ability>L2_Keyword</ability>
      <abilityName>固定表述</abilityName>
      <candidateList>
        <item>党内激励关怀帮扶</item>
      </candidateList>
      <explain>词汇“党内激励关怀帮扶”在特定场景下为固定表述形式，请确认此处的“党员激励关怀帮扶”是否存在不当。</explain>
      <paraID>5FE5B441</paraID>
      <start>5</start>
      <end>21</end>
      <status>modified</status>
      <modifiedWord>党内激励关怀帮扶</modifiedWord>
      <trackRevisions>true</trackRevisions>
    </reviewItem>
    <reviewItem>
      <errorID>270aa108-eac1-4e9c-b22a-5063dae249ff</errorID>
      <errorWord>105</errorWord>
      <group>L1_AI</group>
      <groupName>深度校对</groupName>
      <ability>L2_AI_Word</ability>
      <abilityName>字词纠错</abilityName>
      <candidateList>
        <item>100</item>
      </candidateList>
      <explain/>
      <paraID>41AEE98E</paraID>
      <start>4</start>
      <end>7</end>
      <status>ignored</status>
      <modifiedWord/>
      <trackRevisions>false</trackRevisions>
    </reviewItem>
    <reviewItem>
      <errorID>cc6d0980-e07d-4a66-b7ae-5e717d73d9e9</errorID>
      <errorWord>归属感</errorWord>
      <group>L1_AI</group>
      <groupName>深度校对</groupName>
      <ability>L2_AI_Punc</ability>
      <abilityName>标点纠错</abilityName>
      <candidateList>
        <item>、归属感</item>
      </candidateList>
      <explain/>
      <paraID>41AEE98E</paraID>
      <start>54</start>
      <end>57</end>
      <status>ignored</status>
      <modifiedWord/>
      <trackRevisions>false</trackRevisions>
    </reviewItem>
    <reviewItem>
      <errorID>9f419799-299a-4edf-bd7e-3012bf9a24d9</errorID>
      <errorWord>使命感</errorWord>
      <group>L1_AI</group>
      <groupName>深度校对</groupName>
      <ability>L2_AI_Punc</ability>
      <abilityName>标点纠错</abilityName>
      <candidateList>
        <item>、使命感</item>
      </candidateList>
      <explain/>
      <paraID>41AEE98E</paraID>
      <start>57</start>
      <end>60</end>
      <status>ignored</status>
      <modifiedWord/>
      <trackRevisions>false</trackRevisions>
    </reviewItem>
    <reviewItem>
      <errorID>6775d652-d3f2-4aab-9d17-d098988334fc</errorID>
      <errorWord>,</errorWord>
      <group>L1_Format</group>
      <groupName>格式问题</groupName>
      <ability>L2_HalfPunc</ability>
      <abilityName>全半角检查</abilityName>
      <candidateList>
        <item>，</item>
      </candidateList>
      <explain>文本全半角错误。</explain>
      <paraID>41AEE98E</paraID>
      <start>84</start>
      <end>86</end>
      <status>modified</status>
      <modifiedWord>，</modifiedWord>
      <trackRevisions>true</trackRevisions>
    </reviewItem>
    <reviewItem>
      <errorID>cd7e2d99-1d73-4d0b-8035-a258ca73271a</errorID>
      <errorWord>,</errorWord>
      <group>L1_Format</group>
      <groupName>格式问题</groupName>
      <ability>L2_HalfPunc</ability>
      <abilityName>全半角检查</abilityName>
      <candidateList>
        <item>，</item>
      </candidateList>
      <explain>文本全半角错误。</explain>
      <paraID>41AEE98E</paraID>
      <start>96</start>
      <end>98</end>
      <status>modified</status>
      <modifiedWord>，</modifiedWord>
      <trackRevisions>true</trackRevisions>
    </reviewItem>
    <reviewItem>
      <errorID>4855dc42-2966-4605-98af-3a1a7c294692</errorID>
      <errorWord>“急难愁盼”问题</errorWord>
      <group>L1_Political</group>
      <groupName>政治性问题</groupName>
      <ability>L2_Keyword</ability>
      <abilityName>固定表述</abilityName>
      <candidateList>
        <item>急难愁盼问题</item>
      </candidateList>
      <explain>注意检查当前固定表述标点是否使用规范。</explain>
      <paraID>41AEE98E</paraID>
      <start>104</start>
      <end>118</end>
      <status>modified</status>
      <modifiedWord>急难愁盼问题</modifiedWord>
      <trackRevisions>true</trackRevisions>
    </reviewItem>
    <reviewItem>
      <errorID>6875e36c-4905-4aef-8a9c-d7f25a813918</errorID>
      <errorWord>,</errorWord>
      <group>L1_Format</group>
      <groupName>格式问题</groupName>
      <ability>L2_HalfPunc</ability>
      <abilityName>全半角检查</abilityName>
      <candidateList>
        <item>，</item>
      </candidateList>
      <explain>文本全半角错误。</explain>
      <paraID>41AEE98E</paraID>
      <start>118</start>
      <end>120</end>
      <status>modified</status>
      <modifiedWord>，</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9a9a4-1f9c-435d-b36d-e7615dec1d00}">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3172</Words>
  <Characters>3217</Characters>
  <Lines>0</Lines>
  <Paragraphs>0</Paragraphs>
  <TotalTime>18</TotalTime>
  <ScaleCrop>false</ScaleCrop>
  <LinksUpToDate>false</LinksUpToDate>
  <CharactersWithSpaces>3217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2025-02-25T00:20:00Z</dcterms:created>
  <dc:creator>Administrator</dc:creator>
  <cp:lastModifiedBy>WPS_kjdw-WM</cp:lastModifiedBy>
  <dcterms:modified xsi:type="dcterms:W3CDTF">2026-03-18T01:46:49Z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eyJoZGlkIjoiMzlkYzMyOThjMGM5ZTQ2YWM4NTRlZWFiYzg3YjVjOGQiLCJ1c2VySWQiOiIxMzEwOTc0NjIxIn0=</vt:lpwstr>
  </property>
  <property fmtid="{D5CDD505-2E9C-101B-9397-08002B2CF9AE}" pid="4" name="ICV">
    <vt:lpwstr>AEBF623E091849AFA112FB4A73AC5331_13</vt:lpwstr>
  </property>
</Properties>
</file>